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80"/>
        <w:gridCol w:w="180"/>
        <w:gridCol w:w="7200"/>
      </w:tblGrid>
      <w:tr w:rsidR="00012894" w:rsidRPr="00532165" w14:paraId="46A4126C" w14:textId="77777777" w:rsidTr="00012894">
        <w:tc>
          <w:tcPr>
            <w:tcW w:w="10800" w:type="dxa"/>
            <w:gridSpan w:val="4"/>
          </w:tcPr>
          <w:p w14:paraId="14868924" w14:textId="37C8883F" w:rsidR="00012894" w:rsidRPr="00532165" w:rsidRDefault="002650F5" w:rsidP="00012894">
            <w:pPr>
              <w:pStyle w:val="Name"/>
            </w:pPr>
            <w:r>
              <w:t>Kam Patel</w:t>
            </w:r>
          </w:p>
          <w:p w14:paraId="0847D431" w14:textId="549E03DD" w:rsidR="00012894" w:rsidRPr="00532165" w:rsidRDefault="002650F5" w:rsidP="00012894">
            <w:pPr>
              <w:pStyle w:val="NoSpacing"/>
              <w:jc w:val="center"/>
            </w:pPr>
            <w:r>
              <w:t>+44</w:t>
            </w:r>
            <w:r w:rsidR="00012894" w:rsidRPr="00532165">
              <w:t xml:space="preserve"> (</w:t>
            </w:r>
            <w:r>
              <w:t>773</w:t>
            </w:r>
            <w:r w:rsidR="00012894" w:rsidRPr="00532165">
              <w:t xml:space="preserve">) </w:t>
            </w:r>
            <w:r>
              <w:t>677</w:t>
            </w:r>
            <w:r w:rsidR="00012894" w:rsidRPr="00532165">
              <w:t xml:space="preserve"> </w:t>
            </w:r>
            <w:r>
              <w:t>8319</w:t>
            </w:r>
            <w:r w:rsidR="00012894" w:rsidRPr="00532165">
              <w:t xml:space="preserve"> / </w:t>
            </w:r>
            <w:r>
              <w:t>kam</w:t>
            </w:r>
            <w:r w:rsidR="00012894" w:rsidRPr="00532165">
              <w:t>@</w:t>
            </w:r>
            <w:r>
              <w:t>kampatel</w:t>
            </w:r>
            <w:r w:rsidR="00012894" w:rsidRPr="00532165">
              <w:t>.com / www.</w:t>
            </w:r>
            <w:r>
              <w:t>kampatel</w:t>
            </w:r>
            <w:r w:rsidR="00012894" w:rsidRPr="00532165">
              <w:t>.com</w:t>
            </w:r>
          </w:p>
        </w:tc>
      </w:tr>
      <w:tr w:rsidR="00012894" w:rsidRPr="00532165" w14:paraId="087F37CF" w14:textId="77777777" w:rsidTr="00763961">
        <w:trPr>
          <w:trHeight w:hRule="exact" w:val="187"/>
        </w:trPr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14:paraId="1F63A309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4C725607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595B2880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7200" w:type="dxa"/>
            <w:tcBorders>
              <w:bottom w:val="single" w:sz="4" w:space="0" w:color="808080" w:themeColor="background1" w:themeShade="80"/>
            </w:tcBorders>
          </w:tcPr>
          <w:p w14:paraId="192DAE2A" w14:textId="77777777" w:rsidR="00012894" w:rsidRPr="00532165" w:rsidRDefault="00012894" w:rsidP="00012894">
            <w:pPr>
              <w:pStyle w:val="NoSpacing"/>
            </w:pPr>
          </w:p>
        </w:tc>
      </w:tr>
      <w:tr w:rsidR="00012894" w:rsidRPr="00532165" w14:paraId="52028E37" w14:textId="77777777" w:rsidTr="00763961">
        <w:trPr>
          <w:trHeight w:hRule="exact" w:val="187"/>
        </w:trPr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14:paraId="138CBCAB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192EB601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3008FB96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</w:tcBorders>
          </w:tcPr>
          <w:p w14:paraId="63A87E4F" w14:textId="77777777" w:rsidR="00012894" w:rsidRPr="00532165" w:rsidRDefault="00012894" w:rsidP="00012894">
            <w:pPr>
              <w:pStyle w:val="NoSpacing"/>
            </w:pPr>
          </w:p>
        </w:tc>
      </w:tr>
      <w:tr w:rsidR="00012894" w:rsidRPr="00532165" w14:paraId="4D2836AD" w14:textId="77777777" w:rsidTr="00012894">
        <w:tc>
          <w:tcPr>
            <w:tcW w:w="10800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0844A4" w14:paraId="2D4BC5D4" w14:textId="77777777" w:rsidTr="000844A4">
              <w:tc>
                <w:tcPr>
                  <w:tcW w:w="5395" w:type="dxa"/>
                </w:tcPr>
                <w:p w14:paraId="0F89200A" w14:textId="77777777" w:rsidR="000844A4" w:rsidRPr="000844A4" w:rsidRDefault="000844A4" w:rsidP="000844A4">
                  <w:pPr>
                    <w:pStyle w:val="NoSpacing"/>
                    <w:numPr>
                      <w:ilvl w:val="0"/>
                      <w:numId w:val="6"/>
                    </w:numPr>
                    <w:ind w:left="318"/>
                    <w:rPr>
                      <w:sz w:val="21"/>
                      <w:lang w:val="en-GB"/>
                    </w:rPr>
                  </w:pPr>
                  <w:r w:rsidRPr="000844A4">
                    <w:rPr>
                      <w:sz w:val="21"/>
                      <w:lang w:val="en-GB"/>
                    </w:rPr>
                    <w:t>At least 10 years of information technology experience with 7 years in product management of payments / financial services and over 15 years of technology architecture experience.</w:t>
                  </w:r>
                </w:p>
                <w:p w14:paraId="1A9ED7AF" w14:textId="08BB0B31" w:rsidR="000844A4" w:rsidRPr="000844A4" w:rsidRDefault="000844A4" w:rsidP="000844A4">
                  <w:pPr>
                    <w:pStyle w:val="NoSpacing"/>
                    <w:numPr>
                      <w:ilvl w:val="0"/>
                      <w:numId w:val="6"/>
                    </w:numPr>
                    <w:ind w:left="318"/>
                    <w:rPr>
                      <w:sz w:val="21"/>
                      <w:lang w:val="en-GB"/>
                    </w:rPr>
                  </w:pPr>
                  <w:r w:rsidRPr="000844A4">
                    <w:rPr>
                      <w:sz w:val="21"/>
                      <w:lang w:val="en-GB"/>
                    </w:rPr>
                    <w:t>Financial services experience in Banking with exposure to Payments processing and technologies across payment lifecycle, initiation thru execution.</w:t>
                  </w:r>
                </w:p>
                <w:p w14:paraId="1C608FEF" w14:textId="77777777" w:rsidR="000844A4" w:rsidRDefault="000844A4" w:rsidP="000844A4">
                  <w:pPr>
                    <w:pStyle w:val="NoSpacing"/>
                    <w:numPr>
                      <w:ilvl w:val="0"/>
                      <w:numId w:val="6"/>
                    </w:numPr>
                    <w:ind w:left="318"/>
                    <w:rPr>
                      <w:sz w:val="21"/>
                      <w:lang w:val="en-GB"/>
                    </w:rPr>
                  </w:pPr>
                  <w:r w:rsidRPr="000844A4">
                    <w:rPr>
                      <w:sz w:val="21"/>
                      <w:lang w:val="en-GB"/>
                    </w:rPr>
                    <w:t>Translating complex concepts into multiple architectural “views” aimed at varying audiences</w:t>
                  </w:r>
                </w:p>
                <w:p w14:paraId="7BC0486E" w14:textId="3F7E71FB" w:rsidR="000844A4" w:rsidRPr="000844A4" w:rsidRDefault="000844A4" w:rsidP="000844A4">
                  <w:pPr>
                    <w:pStyle w:val="NoSpacing"/>
                    <w:numPr>
                      <w:ilvl w:val="0"/>
                      <w:numId w:val="6"/>
                    </w:numPr>
                    <w:ind w:left="318"/>
                    <w:rPr>
                      <w:sz w:val="21"/>
                      <w:lang w:val="en-GB"/>
                    </w:rPr>
                  </w:pPr>
                  <w:r w:rsidRPr="000844A4">
                    <w:rPr>
                      <w:sz w:val="21"/>
                      <w:lang w:val="en-GB"/>
                    </w:rPr>
                    <w:t>Governance and oversight processes for managing alignment of change to strategic goals</w:t>
                  </w:r>
                </w:p>
              </w:tc>
              <w:tc>
                <w:tcPr>
                  <w:tcW w:w="5395" w:type="dxa"/>
                </w:tcPr>
                <w:p w14:paraId="760B4EEC" w14:textId="77777777" w:rsidR="000844A4" w:rsidRPr="000844A4" w:rsidRDefault="000844A4" w:rsidP="000844A4">
                  <w:pPr>
                    <w:pStyle w:val="NoSpacing"/>
                    <w:numPr>
                      <w:ilvl w:val="0"/>
                      <w:numId w:val="6"/>
                    </w:numPr>
                    <w:ind w:left="318"/>
                    <w:rPr>
                      <w:sz w:val="21"/>
                      <w:lang w:val="en-GB"/>
                    </w:rPr>
                  </w:pPr>
                  <w:r w:rsidRPr="000844A4">
                    <w:rPr>
                      <w:sz w:val="21"/>
                      <w:lang w:val="en-GB"/>
                    </w:rPr>
                    <w:t>Regulation and Compliance experience including FATCA, KYC Assessment, Customer Activity &amp; Transaction Monitoring (Sanctions, Screening and AML), SCA, PSD2, MIFID, SAR Reporting &amp; CPO and Disclosure &amp; Exit, Prevent Re-Entry and many more.</w:t>
                  </w:r>
                </w:p>
                <w:p w14:paraId="2ADFB3DD" w14:textId="77777777" w:rsidR="000844A4" w:rsidRPr="000844A4" w:rsidRDefault="000844A4" w:rsidP="000844A4">
                  <w:pPr>
                    <w:pStyle w:val="NoSpacing"/>
                    <w:numPr>
                      <w:ilvl w:val="0"/>
                      <w:numId w:val="6"/>
                    </w:numPr>
                    <w:ind w:left="318"/>
                    <w:rPr>
                      <w:sz w:val="21"/>
                      <w:lang w:val="en-GB"/>
                    </w:rPr>
                  </w:pPr>
                  <w:r w:rsidRPr="000844A4">
                    <w:rPr>
                      <w:sz w:val="21"/>
                      <w:lang w:val="en-GB"/>
                    </w:rPr>
                    <w:t>Experience in working with stakeholders including regulators, Business BA’s and IT delivery teams</w:t>
                  </w:r>
                </w:p>
                <w:p w14:paraId="6303F023" w14:textId="77777777" w:rsidR="000844A4" w:rsidRPr="000844A4" w:rsidRDefault="000844A4" w:rsidP="000844A4">
                  <w:pPr>
                    <w:pStyle w:val="NoSpacing"/>
                    <w:numPr>
                      <w:ilvl w:val="0"/>
                      <w:numId w:val="6"/>
                    </w:numPr>
                    <w:ind w:left="318"/>
                    <w:rPr>
                      <w:sz w:val="21"/>
                      <w:lang w:val="en-GB"/>
                    </w:rPr>
                  </w:pPr>
                  <w:r w:rsidRPr="000844A4">
                    <w:rPr>
                      <w:sz w:val="21"/>
                      <w:lang w:val="en-GB"/>
                    </w:rPr>
                    <w:t>Interpreting business needs and applying innovative technology solutions</w:t>
                  </w:r>
                </w:p>
                <w:p w14:paraId="1AA7AAAF" w14:textId="79EAD37A" w:rsidR="000844A4" w:rsidRDefault="000844A4" w:rsidP="000844A4">
                  <w:pPr>
                    <w:pStyle w:val="NoSpacing"/>
                    <w:ind w:left="318"/>
                    <w:rPr>
                      <w:sz w:val="21"/>
                      <w:lang w:val="en-GB"/>
                    </w:rPr>
                  </w:pPr>
                </w:p>
              </w:tc>
            </w:tr>
          </w:tbl>
          <w:p w14:paraId="4716B4F0" w14:textId="20A1B0E0" w:rsidR="00012894" w:rsidRPr="00961366" w:rsidRDefault="00012894" w:rsidP="000844A4">
            <w:pPr>
              <w:pStyle w:val="NoSpacing"/>
              <w:rPr>
                <w:sz w:val="21"/>
                <w:lang w:val="en-GB"/>
              </w:rPr>
            </w:pPr>
          </w:p>
        </w:tc>
      </w:tr>
      <w:tr w:rsidR="00012894" w:rsidRPr="00532165" w14:paraId="5D11F06D" w14:textId="77777777" w:rsidTr="00763961">
        <w:trPr>
          <w:trHeight w:hRule="exact" w:val="187"/>
        </w:trPr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14:paraId="1AC65C5F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46D273F7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12B7A133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7200" w:type="dxa"/>
            <w:tcBorders>
              <w:bottom w:val="single" w:sz="4" w:space="0" w:color="808080" w:themeColor="background1" w:themeShade="80"/>
            </w:tcBorders>
          </w:tcPr>
          <w:p w14:paraId="29AFEC88" w14:textId="77777777" w:rsidR="00012894" w:rsidRPr="00532165" w:rsidRDefault="00012894" w:rsidP="004D35C6">
            <w:pPr>
              <w:pStyle w:val="NoSpacing"/>
            </w:pPr>
          </w:p>
        </w:tc>
      </w:tr>
      <w:tr w:rsidR="00012894" w:rsidRPr="00532165" w14:paraId="080855D9" w14:textId="77777777" w:rsidTr="00763961">
        <w:trPr>
          <w:trHeight w:hRule="exact" w:val="187"/>
        </w:trPr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14:paraId="14416955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2C728C4A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417CC561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</w:tcBorders>
          </w:tcPr>
          <w:p w14:paraId="6AACF38D" w14:textId="77777777" w:rsidR="00012894" w:rsidRPr="00532165" w:rsidRDefault="00012894" w:rsidP="004D35C6">
            <w:pPr>
              <w:pStyle w:val="NoSpacing"/>
            </w:pPr>
          </w:p>
        </w:tc>
      </w:tr>
      <w:tr w:rsidR="00012894" w:rsidRPr="00532165" w14:paraId="3E7731A1" w14:textId="77777777" w:rsidTr="0026130B">
        <w:trPr>
          <w:trHeight w:val="297"/>
        </w:trPr>
        <w:tc>
          <w:tcPr>
            <w:tcW w:w="3240" w:type="dxa"/>
          </w:tcPr>
          <w:p w14:paraId="42D20F58" w14:textId="77777777" w:rsidR="00E233EA" w:rsidRPr="00532165" w:rsidRDefault="00264FCC" w:rsidP="00763961">
            <w:pPr>
              <w:pStyle w:val="Heading1"/>
              <w:outlineLvl w:val="0"/>
            </w:pPr>
            <w:r w:rsidRPr="00532165">
              <w:t>KEY SKILLS</w:t>
            </w:r>
          </w:p>
          <w:p w14:paraId="2A22632D" w14:textId="77777777" w:rsidR="001C7299" w:rsidRPr="00961366" w:rsidRDefault="002C4C24" w:rsidP="0026130B">
            <w:pPr>
              <w:rPr>
                <w:sz w:val="21"/>
              </w:rPr>
            </w:pPr>
            <w:r w:rsidRPr="00961366">
              <w:rPr>
                <w:sz w:val="21"/>
              </w:rPr>
              <w:t>Project Management</w:t>
            </w:r>
          </w:p>
          <w:p w14:paraId="1D1CA03B" w14:textId="4B93C323" w:rsidR="002C4C24" w:rsidRPr="00961366" w:rsidRDefault="00ED20C4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>Delivery Focused</w:t>
            </w:r>
          </w:p>
          <w:p w14:paraId="02EC966D" w14:textId="065AA2B3" w:rsidR="002C4C24" w:rsidRPr="00961366" w:rsidRDefault="00ED20C4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>Time, Budget &amp; Resources Management</w:t>
            </w:r>
          </w:p>
          <w:p w14:paraId="65412645" w14:textId="2E4FB718" w:rsidR="002C4C24" w:rsidRPr="00961366" w:rsidRDefault="00ED20C4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>Process &amp; Governance</w:t>
            </w:r>
          </w:p>
          <w:p w14:paraId="432FD6EE" w14:textId="4786C0DF" w:rsidR="00ED20C4" w:rsidRPr="00961366" w:rsidRDefault="00ED20C4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 xml:space="preserve">Quality </w:t>
            </w:r>
            <w:r w:rsidR="00395BCC" w:rsidRPr="00961366">
              <w:rPr>
                <w:sz w:val="21"/>
              </w:rPr>
              <w:t>A</w:t>
            </w:r>
            <w:r w:rsidRPr="00961366">
              <w:rPr>
                <w:sz w:val="21"/>
              </w:rPr>
              <w:t xml:space="preserve">ssurance </w:t>
            </w:r>
            <w:r w:rsidR="00395BCC" w:rsidRPr="00961366">
              <w:rPr>
                <w:sz w:val="21"/>
              </w:rPr>
              <w:t>F</w:t>
            </w:r>
            <w:r w:rsidRPr="00961366">
              <w:rPr>
                <w:sz w:val="21"/>
              </w:rPr>
              <w:t>rameworks</w:t>
            </w:r>
          </w:p>
          <w:p w14:paraId="7BF88AC3" w14:textId="3F41BE1E" w:rsidR="002C4C24" w:rsidRPr="00961366" w:rsidRDefault="00ED20C4" w:rsidP="00ED20C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 xml:space="preserve">Risk </w:t>
            </w:r>
            <w:r w:rsidR="00395BCC" w:rsidRPr="00961366">
              <w:rPr>
                <w:sz w:val="21"/>
              </w:rPr>
              <w:t>S</w:t>
            </w:r>
            <w:r w:rsidRPr="00961366">
              <w:rPr>
                <w:sz w:val="21"/>
              </w:rPr>
              <w:t>trategy &amp; Mitigation</w:t>
            </w:r>
          </w:p>
          <w:p w14:paraId="163A5B5D" w14:textId="77777777" w:rsidR="002C4C24" w:rsidRPr="00961366" w:rsidRDefault="002C4C24" w:rsidP="002C4C24">
            <w:pPr>
              <w:rPr>
                <w:sz w:val="21"/>
              </w:rPr>
            </w:pPr>
            <w:r w:rsidRPr="00961366">
              <w:rPr>
                <w:sz w:val="21"/>
              </w:rPr>
              <w:t>Architecture</w:t>
            </w:r>
          </w:p>
          <w:p w14:paraId="1303FFE3" w14:textId="76091142" w:rsidR="00395BCC" w:rsidRPr="00961366" w:rsidRDefault="00395BCC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>Vision and Strategy</w:t>
            </w:r>
          </w:p>
          <w:p w14:paraId="652E2259" w14:textId="19AC1042" w:rsidR="00395BCC" w:rsidRPr="00961366" w:rsidRDefault="00395BCC" w:rsidP="00395BCC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 xml:space="preserve">As-Is &amp; Future State </w:t>
            </w:r>
          </w:p>
          <w:p w14:paraId="0D5A3F1D" w14:textId="4A226FD5" w:rsidR="002C4C24" w:rsidRPr="00961366" w:rsidRDefault="00395BCC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>Technical &amp; Business Roadmaps</w:t>
            </w:r>
          </w:p>
          <w:p w14:paraId="302202F7" w14:textId="77777777" w:rsidR="00395BCC" w:rsidRPr="00961366" w:rsidRDefault="00395BCC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>Business Driven Solutions</w:t>
            </w:r>
          </w:p>
          <w:p w14:paraId="5A1CC274" w14:textId="2270C4E0" w:rsidR="002C4C24" w:rsidRPr="00961366" w:rsidRDefault="00395BCC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 xml:space="preserve">Innovation &amp; Partnerships </w:t>
            </w:r>
          </w:p>
          <w:p w14:paraId="05F1837F" w14:textId="77777777" w:rsidR="002C4C24" w:rsidRPr="00961366" w:rsidRDefault="002C4C24" w:rsidP="002C4C24">
            <w:pPr>
              <w:rPr>
                <w:sz w:val="21"/>
              </w:rPr>
            </w:pPr>
            <w:r w:rsidRPr="00961366">
              <w:rPr>
                <w:sz w:val="21"/>
              </w:rPr>
              <w:t>Leadership</w:t>
            </w:r>
          </w:p>
          <w:p w14:paraId="648FCD04" w14:textId="1303F4A2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Honesty and Integrity</w:t>
            </w:r>
          </w:p>
          <w:p w14:paraId="7BB90324" w14:textId="74853951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Inspiring Others</w:t>
            </w:r>
          </w:p>
          <w:p w14:paraId="03BA837A" w14:textId="3AC53E1D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Commitment and Passion</w:t>
            </w:r>
          </w:p>
          <w:p w14:paraId="25529B7D" w14:textId="2BAB5112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Good Communicator</w:t>
            </w:r>
          </w:p>
          <w:p w14:paraId="6D23DEC7" w14:textId="25CCF083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Decision-Making</w:t>
            </w:r>
          </w:p>
          <w:p w14:paraId="1426665E" w14:textId="7490F4AD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Accountability</w:t>
            </w:r>
          </w:p>
          <w:p w14:paraId="2031D12F" w14:textId="48A36226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Delegation</w:t>
            </w:r>
            <w:r w:rsidR="00961366" w:rsidRPr="00961366">
              <w:rPr>
                <w:sz w:val="21"/>
                <w:lang w:val="en-GB"/>
              </w:rPr>
              <w:t>/</w:t>
            </w:r>
            <w:r w:rsidRPr="00961366">
              <w:rPr>
                <w:sz w:val="21"/>
                <w:lang w:val="en-GB"/>
              </w:rPr>
              <w:t>Empowerment</w:t>
            </w:r>
          </w:p>
          <w:p w14:paraId="3232B1EC" w14:textId="06919274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 xml:space="preserve">Creativity </w:t>
            </w:r>
            <w:r w:rsidR="00450086">
              <w:rPr>
                <w:sz w:val="21"/>
                <w:lang w:val="en-GB"/>
              </w:rPr>
              <w:t>&amp;</w:t>
            </w:r>
            <w:r w:rsidRPr="00961366">
              <w:rPr>
                <w:sz w:val="21"/>
                <w:lang w:val="en-GB"/>
              </w:rPr>
              <w:t xml:space="preserve"> Innovation</w:t>
            </w:r>
          </w:p>
          <w:p w14:paraId="5CBB6799" w14:textId="77777777" w:rsidR="002C4C24" w:rsidRPr="00961366" w:rsidRDefault="002C4C24" w:rsidP="002C4C24">
            <w:pPr>
              <w:rPr>
                <w:sz w:val="21"/>
              </w:rPr>
            </w:pPr>
            <w:r w:rsidRPr="00961366">
              <w:rPr>
                <w:sz w:val="21"/>
              </w:rPr>
              <w:t>Transformation</w:t>
            </w:r>
          </w:p>
          <w:p w14:paraId="26B5773F" w14:textId="174F7011" w:rsidR="002C4C24" w:rsidRPr="00961366" w:rsidRDefault="00450086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sz w:val="21"/>
              </w:rPr>
              <w:t>Methods &amp; Process</w:t>
            </w:r>
          </w:p>
          <w:p w14:paraId="0E37EDB9" w14:textId="1854BA0B" w:rsidR="002C4C24" w:rsidRPr="00961366" w:rsidRDefault="00450086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sz w:val="21"/>
              </w:rPr>
              <w:t>Organisation &amp; Culture</w:t>
            </w:r>
          </w:p>
          <w:p w14:paraId="4C160D7D" w14:textId="5C129D19" w:rsidR="002C4C24" w:rsidRPr="00961366" w:rsidRDefault="00450086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sz w:val="21"/>
              </w:rPr>
              <w:t>Risks &amp; Controls</w:t>
            </w:r>
          </w:p>
          <w:p w14:paraId="30545DCC" w14:textId="2503D1B7" w:rsidR="002C4C24" w:rsidRDefault="00450086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sz w:val="21"/>
              </w:rPr>
              <w:t>Target Operating Model</w:t>
            </w:r>
          </w:p>
          <w:p w14:paraId="4D34AC4A" w14:textId="0DB462E5" w:rsidR="00035EFD" w:rsidRPr="000844A4" w:rsidRDefault="00450086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sz w:val="21"/>
              </w:rPr>
              <w:t>Technology &amp; Tooling</w:t>
            </w:r>
          </w:p>
        </w:tc>
        <w:tc>
          <w:tcPr>
            <w:tcW w:w="180" w:type="dxa"/>
            <w:tcBorders>
              <w:right w:val="single" w:sz="4" w:space="0" w:color="808080" w:themeColor="background1" w:themeShade="80"/>
            </w:tcBorders>
          </w:tcPr>
          <w:p w14:paraId="78C26D05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left w:val="single" w:sz="4" w:space="0" w:color="808080" w:themeColor="background1" w:themeShade="80"/>
            </w:tcBorders>
          </w:tcPr>
          <w:p w14:paraId="55DD465C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7200" w:type="dxa"/>
          </w:tcPr>
          <w:p w14:paraId="24E126D8" w14:textId="77777777" w:rsidR="006A06E0" w:rsidRPr="00532165" w:rsidRDefault="00264FCC" w:rsidP="00763961">
            <w:pPr>
              <w:pStyle w:val="Heading1"/>
              <w:outlineLvl w:val="0"/>
              <w:rPr>
                <w:rStyle w:val="BlackExpanded"/>
                <w:b/>
                <w:caps/>
              </w:rPr>
            </w:pPr>
            <w:r w:rsidRPr="00532165">
              <w:rPr>
                <w:rStyle w:val="BlackExpanded"/>
                <w:b/>
                <w:caps/>
              </w:rPr>
              <w:t>CAREER HIGHLIGHTS</w:t>
            </w:r>
          </w:p>
          <w:p w14:paraId="6C9BE3C3" w14:textId="77777777" w:rsidR="006A06E0" w:rsidRPr="00532165" w:rsidRDefault="006A06E0" w:rsidP="00012894">
            <w:pPr>
              <w:rPr>
                <w:rStyle w:val="OrangeExpanded"/>
              </w:rPr>
            </w:pPr>
          </w:p>
          <w:p w14:paraId="11E8DB1D" w14:textId="3874A3A8" w:rsidR="00E22E91" w:rsidRPr="00192E5E" w:rsidRDefault="00E22E91" w:rsidP="00E22E91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2020   PRINCIPAL CONSULTANT TO CTO</w:t>
            </w:r>
          </w:p>
          <w:p w14:paraId="2D2A9F6F" w14:textId="3858BC67" w:rsidR="00E22E91" w:rsidRPr="00961366" w:rsidRDefault="00E22E91" w:rsidP="00E22E91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P</w:t>
            </w:r>
            <w:proofErr w:type="spellStart"/>
            <w:r>
              <w:rPr>
                <w:sz w:val="21"/>
              </w:rPr>
              <w:t>aysafe</w:t>
            </w:r>
            <w:proofErr w:type="spellEnd"/>
            <w:r w:rsidRPr="00961366">
              <w:rPr>
                <w:sz w:val="21"/>
                <w:lang w:val="en-GB"/>
              </w:rPr>
              <w:t xml:space="preserve">, </w:t>
            </w:r>
            <w:r>
              <w:rPr>
                <w:sz w:val="21"/>
                <w:lang w:val="en-GB"/>
              </w:rPr>
              <w:t>London, Montreal (Consultant)</w:t>
            </w:r>
          </w:p>
          <w:p w14:paraId="57332C21" w14:textId="77777777" w:rsidR="00E22E91" w:rsidRPr="00E22E91" w:rsidRDefault="00E22E91" w:rsidP="00E22E91">
            <w:pPr>
              <w:rPr>
                <w:rStyle w:val="SubtleReference"/>
              </w:rPr>
            </w:pPr>
          </w:p>
          <w:p w14:paraId="60FA7E61" w14:textId="5F167694" w:rsidR="00035EFD" w:rsidRPr="00192E5E" w:rsidRDefault="00035EFD" w:rsidP="00035EFD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2019   PRINCIPAL CONSULTANT - PAYMENTS</w:t>
            </w:r>
          </w:p>
          <w:p w14:paraId="04CF2FC0" w14:textId="6D872978" w:rsidR="00035EFD" w:rsidRPr="00961366" w:rsidRDefault="00035EFD" w:rsidP="00035EFD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P</w:t>
            </w:r>
            <w:r>
              <w:rPr>
                <w:sz w:val="21"/>
              </w:rPr>
              <w:t>ay-X</w:t>
            </w:r>
            <w:r w:rsidRPr="00961366">
              <w:rPr>
                <w:sz w:val="21"/>
                <w:lang w:val="en-GB"/>
              </w:rPr>
              <w:t xml:space="preserve">, </w:t>
            </w:r>
            <w:r>
              <w:rPr>
                <w:sz w:val="21"/>
                <w:lang w:val="en-GB"/>
              </w:rPr>
              <w:t>W</w:t>
            </w:r>
            <w:proofErr w:type="spellStart"/>
            <w:r>
              <w:rPr>
                <w:sz w:val="21"/>
              </w:rPr>
              <w:t>orldwide</w:t>
            </w:r>
            <w:proofErr w:type="spellEnd"/>
            <w:r>
              <w:rPr>
                <w:sz w:val="21"/>
                <w:lang w:val="en-GB"/>
              </w:rPr>
              <w:t xml:space="preserve"> (Consultant)</w:t>
            </w:r>
          </w:p>
          <w:p w14:paraId="1B678A6E" w14:textId="77777777" w:rsidR="00035EFD" w:rsidRPr="00E22E91" w:rsidRDefault="00035EFD" w:rsidP="00035EFD">
            <w:pPr>
              <w:rPr>
                <w:rStyle w:val="SubtleReference"/>
              </w:rPr>
            </w:pPr>
          </w:p>
          <w:p w14:paraId="7558C64E" w14:textId="1871056F" w:rsidR="00090880" w:rsidRPr="00192E5E" w:rsidRDefault="00090880" w:rsidP="00090880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2018   PRINCIPAL ARCHITECT/PROGRAMME OFFICE</w:t>
            </w:r>
          </w:p>
          <w:p w14:paraId="1D8CC48E" w14:textId="78D15DA2" w:rsidR="00763961" w:rsidRPr="00961366" w:rsidRDefault="00090880" w:rsidP="00090880">
            <w:pPr>
              <w:rPr>
                <w:sz w:val="21"/>
                <w:lang w:val="en-GB"/>
              </w:rPr>
            </w:pPr>
            <w:proofErr w:type="gramStart"/>
            <w:r w:rsidRPr="00961366">
              <w:rPr>
                <w:sz w:val="21"/>
                <w:lang w:val="en-GB"/>
              </w:rPr>
              <w:t>E.ON</w:t>
            </w:r>
            <w:proofErr w:type="gramEnd"/>
            <w:r w:rsidRPr="00961366">
              <w:rPr>
                <w:sz w:val="21"/>
                <w:lang w:val="en-GB"/>
              </w:rPr>
              <w:t xml:space="preserve"> Digital, Nottingham, 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243E5D3E" w14:textId="77777777" w:rsidR="00090880" w:rsidRPr="00E22E91" w:rsidRDefault="00090880" w:rsidP="00090880">
            <w:pPr>
              <w:rPr>
                <w:rStyle w:val="SubtleReference"/>
              </w:rPr>
            </w:pPr>
          </w:p>
          <w:p w14:paraId="11363A29" w14:textId="2E747A67" w:rsidR="00090880" w:rsidRPr="00192E5E" w:rsidRDefault="00090880" w:rsidP="00090880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2017   CO-FOUNDER/CTO</w:t>
            </w:r>
          </w:p>
          <w:p w14:paraId="6861E5CC" w14:textId="6BF26C68" w:rsidR="00090880" w:rsidRPr="00961366" w:rsidRDefault="00090880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C</w:t>
            </w:r>
            <w:proofErr w:type="spellStart"/>
            <w:r w:rsidRPr="00961366">
              <w:rPr>
                <w:sz w:val="21"/>
              </w:rPr>
              <w:t>ogni</w:t>
            </w:r>
            <w:proofErr w:type="spellEnd"/>
            <w:r w:rsidRPr="00961366">
              <w:rPr>
                <w:sz w:val="21"/>
              </w:rPr>
              <w:t>,</w:t>
            </w:r>
            <w:r w:rsidRPr="00961366">
              <w:rPr>
                <w:sz w:val="21"/>
                <w:lang w:val="en-GB"/>
              </w:rPr>
              <w:t xml:space="preserve"> N</w:t>
            </w:r>
            <w:proofErr w:type="spellStart"/>
            <w:r w:rsidRPr="00961366">
              <w:rPr>
                <w:sz w:val="21"/>
              </w:rPr>
              <w:t>ew</w:t>
            </w:r>
            <w:proofErr w:type="spellEnd"/>
            <w:r w:rsidRPr="00961366">
              <w:rPr>
                <w:sz w:val="21"/>
              </w:rPr>
              <w:t xml:space="preserve"> York</w:t>
            </w:r>
            <w:r w:rsidRPr="00961366">
              <w:rPr>
                <w:sz w:val="21"/>
                <w:lang w:val="en-GB"/>
              </w:rPr>
              <w:t>, US</w:t>
            </w:r>
            <w:r w:rsidR="00961366">
              <w:rPr>
                <w:sz w:val="21"/>
                <w:lang w:val="en-GB"/>
              </w:rPr>
              <w:t xml:space="preserve"> (Full-Time)</w:t>
            </w:r>
          </w:p>
          <w:p w14:paraId="1A2FC7B9" w14:textId="77777777" w:rsidR="00090880" w:rsidRPr="00E22E91" w:rsidRDefault="00090880" w:rsidP="00090880">
            <w:pPr>
              <w:rPr>
                <w:rStyle w:val="SubtleReference"/>
              </w:rPr>
            </w:pPr>
          </w:p>
          <w:p w14:paraId="0EB9B813" w14:textId="3CD68946" w:rsidR="00090880" w:rsidRPr="00192E5E" w:rsidRDefault="00090880" w:rsidP="00090880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2014   ARCHITECT/Business Manager/programme lead</w:t>
            </w:r>
          </w:p>
          <w:p w14:paraId="05D77923" w14:textId="7FEB37B4" w:rsidR="00090880" w:rsidRPr="00961366" w:rsidRDefault="00090880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H</w:t>
            </w:r>
            <w:r w:rsidRPr="00961366">
              <w:rPr>
                <w:sz w:val="21"/>
              </w:rPr>
              <w:t>SBC Commercial Banking,</w:t>
            </w:r>
            <w:r w:rsidRPr="00961366">
              <w:rPr>
                <w:sz w:val="21"/>
                <w:lang w:val="en-GB"/>
              </w:rPr>
              <w:t xml:space="preserve"> Canary Wharf, 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349F5248" w14:textId="77777777" w:rsidR="00090880" w:rsidRPr="00E22E91" w:rsidRDefault="00090880" w:rsidP="00090880">
            <w:pPr>
              <w:rPr>
                <w:rStyle w:val="SubtleReference"/>
              </w:rPr>
            </w:pPr>
          </w:p>
          <w:p w14:paraId="364EEB16" w14:textId="39EDA2E3" w:rsidR="00090880" w:rsidRPr="00192E5E" w:rsidRDefault="00090880" w:rsidP="00090880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201</w:t>
            </w:r>
            <w:r w:rsidR="009213FF" w:rsidRPr="00192E5E">
              <w:rPr>
                <w:rStyle w:val="OrangeExpanded"/>
              </w:rPr>
              <w:t>1</w:t>
            </w:r>
            <w:r w:rsidRPr="00192E5E">
              <w:rPr>
                <w:rStyle w:val="OrangeExpanded"/>
              </w:rPr>
              <w:t xml:space="preserve">   </w:t>
            </w:r>
            <w:r w:rsidR="009213FF" w:rsidRPr="00192E5E">
              <w:rPr>
                <w:rStyle w:val="OrangeExpanded"/>
              </w:rPr>
              <w:t>PAYMENTS</w:t>
            </w:r>
            <w:r w:rsidRPr="00192E5E">
              <w:rPr>
                <w:rStyle w:val="OrangeExpanded"/>
              </w:rPr>
              <w:t xml:space="preserve"> ARCHITECT</w:t>
            </w:r>
            <w:r w:rsidR="002A7CA6" w:rsidRPr="00192E5E">
              <w:rPr>
                <w:rStyle w:val="OrangeExpanded"/>
              </w:rPr>
              <w:t>/integration manager</w:t>
            </w:r>
          </w:p>
          <w:p w14:paraId="0C9D8DC0" w14:textId="08585800" w:rsidR="00090880" w:rsidRPr="00961366" w:rsidRDefault="009213FF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</w:rPr>
              <w:t xml:space="preserve">Lloyds Banking Group, London, </w:t>
            </w:r>
            <w:r w:rsidR="00090880" w:rsidRPr="00961366">
              <w:rPr>
                <w:sz w:val="21"/>
                <w:lang w:val="en-GB"/>
              </w:rPr>
              <w:t>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5DC6D361" w14:textId="77777777" w:rsidR="009213FF" w:rsidRPr="00E22E91" w:rsidRDefault="009213FF" w:rsidP="00090880">
            <w:pPr>
              <w:rPr>
                <w:rStyle w:val="SubtleReference"/>
              </w:rPr>
            </w:pPr>
          </w:p>
          <w:p w14:paraId="1353C1AA" w14:textId="36EBA06B" w:rsidR="00090880" w:rsidRPr="00192E5E" w:rsidRDefault="00090880" w:rsidP="00090880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201</w:t>
            </w:r>
            <w:r w:rsidR="002A7CA6" w:rsidRPr="00192E5E">
              <w:rPr>
                <w:rStyle w:val="OrangeExpanded"/>
              </w:rPr>
              <w:t>0</w:t>
            </w:r>
            <w:r w:rsidRPr="00192E5E">
              <w:rPr>
                <w:rStyle w:val="OrangeExpanded"/>
              </w:rPr>
              <w:t xml:space="preserve">   </w:t>
            </w:r>
            <w:r w:rsidR="002A7CA6" w:rsidRPr="00192E5E">
              <w:rPr>
                <w:rStyle w:val="OrangeExpanded"/>
              </w:rPr>
              <w:t>payments Portfolio/</w:t>
            </w:r>
            <w:r w:rsidRPr="00192E5E">
              <w:rPr>
                <w:rStyle w:val="OrangeExpanded"/>
              </w:rPr>
              <w:t xml:space="preserve">ARCHITECT </w:t>
            </w:r>
          </w:p>
          <w:p w14:paraId="0F39521B" w14:textId="4094AE21" w:rsidR="00090880" w:rsidRPr="00961366" w:rsidRDefault="002A7CA6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Barclaycard, Northampton, 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77FF42B6" w14:textId="77777777" w:rsidR="002A7CA6" w:rsidRPr="00E22E91" w:rsidRDefault="002A7CA6" w:rsidP="00090880">
            <w:pPr>
              <w:rPr>
                <w:rStyle w:val="SubtleReference"/>
              </w:rPr>
            </w:pPr>
          </w:p>
          <w:p w14:paraId="250F83E4" w14:textId="151069EF" w:rsidR="00090880" w:rsidRPr="00192E5E" w:rsidRDefault="00090880" w:rsidP="00090880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</w:t>
            </w:r>
            <w:r w:rsidR="002A7CA6" w:rsidRPr="00192E5E">
              <w:rPr>
                <w:rStyle w:val="OrangeExpanded"/>
              </w:rPr>
              <w:t>09</w:t>
            </w:r>
            <w:r w:rsidRPr="00192E5E">
              <w:rPr>
                <w:rStyle w:val="OrangeExpanded"/>
              </w:rPr>
              <w:t xml:space="preserve">   </w:t>
            </w:r>
            <w:r w:rsidR="002A7CA6" w:rsidRPr="00192E5E">
              <w:rPr>
                <w:rStyle w:val="OrangeExpanded"/>
              </w:rPr>
              <w:t>MDM Solutions</w:t>
            </w:r>
            <w:r w:rsidRPr="00192E5E">
              <w:rPr>
                <w:rStyle w:val="OrangeExpanded"/>
              </w:rPr>
              <w:t xml:space="preserve"> ARCHITECT</w:t>
            </w:r>
          </w:p>
          <w:p w14:paraId="5F439080" w14:textId="5FC43604" w:rsidR="00090880" w:rsidRPr="00961366" w:rsidRDefault="002A7CA6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Scottish Widows, Edinburgh, Scotland, 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69C41819" w14:textId="77777777" w:rsidR="002A7CA6" w:rsidRPr="00E22E91" w:rsidRDefault="002A7CA6" w:rsidP="00090880">
            <w:pPr>
              <w:rPr>
                <w:rStyle w:val="SubtleReference"/>
              </w:rPr>
            </w:pPr>
          </w:p>
          <w:p w14:paraId="3E0B7410" w14:textId="31B798C6" w:rsidR="00090880" w:rsidRPr="00192E5E" w:rsidRDefault="00090880" w:rsidP="00090880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</w:t>
            </w:r>
            <w:r w:rsidR="002A7CA6" w:rsidRPr="00192E5E">
              <w:rPr>
                <w:rStyle w:val="OrangeExpanded"/>
              </w:rPr>
              <w:t>0</w:t>
            </w:r>
            <w:r w:rsidRPr="00192E5E">
              <w:rPr>
                <w:rStyle w:val="OrangeExpanded"/>
              </w:rPr>
              <w:t xml:space="preserve">8   </w:t>
            </w:r>
            <w:r w:rsidR="002A7CA6" w:rsidRPr="00192E5E">
              <w:rPr>
                <w:rStyle w:val="OrangeExpanded"/>
              </w:rPr>
              <w:t>Transformation lead/project manager</w:t>
            </w:r>
          </w:p>
          <w:p w14:paraId="5870636D" w14:textId="44864117" w:rsidR="00090880" w:rsidRPr="00961366" w:rsidRDefault="002A7CA6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 xml:space="preserve">Capital One, </w:t>
            </w:r>
            <w:r w:rsidR="00090880" w:rsidRPr="00961366">
              <w:rPr>
                <w:sz w:val="21"/>
                <w:lang w:val="en-GB"/>
              </w:rPr>
              <w:t>Nottingham, 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416D1690" w14:textId="77777777" w:rsidR="002A7CA6" w:rsidRPr="00E22E91" w:rsidRDefault="002A7CA6" w:rsidP="00090880">
            <w:pPr>
              <w:rPr>
                <w:rStyle w:val="SubtleReference"/>
              </w:rPr>
            </w:pPr>
          </w:p>
          <w:p w14:paraId="6AA32FBA" w14:textId="413F3DDC" w:rsidR="00090880" w:rsidRPr="00192E5E" w:rsidRDefault="00090880" w:rsidP="00090880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</w:t>
            </w:r>
            <w:r w:rsidR="002A7CA6" w:rsidRPr="00192E5E">
              <w:rPr>
                <w:rStyle w:val="OrangeExpanded"/>
              </w:rPr>
              <w:t>04</w:t>
            </w:r>
            <w:r w:rsidRPr="00192E5E">
              <w:rPr>
                <w:rStyle w:val="OrangeExpanded"/>
              </w:rPr>
              <w:t xml:space="preserve">   </w:t>
            </w:r>
            <w:r w:rsidR="002A7CA6" w:rsidRPr="00192E5E">
              <w:rPr>
                <w:rStyle w:val="OrangeExpanded"/>
              </w:rPr>
              <w:t>Head of VOIP SERVICES</w:t>
            </w:r>
          </w:p>
          <w:p w14:paraId="116AD853" w14:textId="3583972E" w:rsidR="00090880" w:rsidRPr="00961366" w:rsidRDefault="002A7CA6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Bulldog Broadband,</w:t>
            </w:r>
            <w:r w:rsidR="00090880" w:rsidRPr="00961366">
              <w:rPr>
                <w:sz w:val="21"/>
                <w:lang w:val="en-GB"/>
              </w:rPr>
              <w:t xml:space="preserve"> </w:t>
            </w:r>
            <w:r w:rsidRPr="00961366">
              <w:rPr>
                <w:sz w:val="21"/>
                <w:lang w:val="en-GB"/>
              </w:rPr>
              <w:t>London</w:t>
            </w:r>
            <w:r w:rsidR="00090880" w:rsidRPr="00961366">
              <w:rPr>
                <w:sz w:val="21"/>
                <w:lang w:val="en-GB"/>
              </w:rPr>
              <w:t>, UK</w:t>
            </w:r>
            <w:r w:rsidR="00961366">
              <w:rPr>
                <w:sz w:val="21"/>
                <w:lang w:val="en-GB"/>
              </w:rPr>
              <w:t xml:space="preserve"> (Full-Time)</w:t>
            </w:r>
          </w:p>
          <w:p w14:paraId="3D72B6FB" w14:textId="77777777" w:rsidR="002A7CA6" w:rsidRPr="00E22E91" w:rsidRDefault="002A7CA6" w:rsidP="002A7CA6">
            <w:pPr>
              <w:rPr>
                <w:rStyle w:val="SubtleReference"/>
              </w:rPr>
            </w:pPr>
          </w:p>
          <w:p w14:paraId="74E28B21" w14:textId="4EF037B7" w:rsidR="002A7CA6" w:rsidRPr="00192E5E" w:rsidRDefault="002A7CA6" w:rsidP="002A7CA6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2003   Head of sales – rural broadband/voip</w:t>
            </w:r>
          </w:p>
          <w:p w14:paraId="320069EC" w14:textId="34A1B8A3" w:rsidR="002A7CA6" w:rsidRPr="00961366" w:rsidRDefault="002A7CA6" w:rsidP="002A7CA6">
            <w:pPr>
              <w:rPr>
                <w:sz w:val="21"/>
                <w:lang w:val="en-GB"/>
              </w:rPr>
            </w:pPr>
            <w:proofErr w:type="spellStart"/>
            <w:r w:rsidRPr="00961366">
              <w:rPr>
                <w:sz w:val="21"/>
                <w:lang w:val="en-GB"/>
              </w:rPr>
              <w:t>Pipemedia</w:t>
            </w:r>
            <w:proofErr w:type="spellEnd"/>
            <w:r w:rsidRPr="00961366">
              <w:rPr>
                <w:sz w:val="21"/>
                <w:lang w:val="en-GB"/>
              </w:rPr>
              <w:t>, Leicester, UK</w:t>
            </w:r>
            <w:r w:rsidR="00961366">
              <w:rPr>
                <w:sz w:val="21"/>
                <w:lang w:val="en-GB"/>
              </w:rPr>
              <w:t xml:space="preserve"> (Full-Time)</w:t>
            </w:r>
          </w:p>
          <w:p w14:paraId="54EC632B" w14:textId="77777777" w:rsidR="002A7CA6" w:rsidRPr="00E22E91" w:rsidRDefault="002A7CA6" w:rsidP="002A7CA6">
            <w:pPr>
              <w:rPr>
                <w:rStyle w:val="SubtleReference"/>
              </w:rPr>
            </w:pPr>
          </w:p>
          <w:p w14:paraId="0BA539B2" w14:textId="69CBEE77" w:rsidR="002A7CA6" w:rsidRPr="00192E5E" w:rsidRDefault="002A7CA6" w:rsidP="002A7CA6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2002   MARKETING CONSULTANT</w:t>
            </w:r>
          </w:p>
          <w:p w14:paraId="5CA329AB" w14:textId="0FC0B787" w:rsidR="002A7CA6" w:rsidRPr="00961366" w:rsidRDefault="002A7CA6" w:rsidP="002A7CA6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Vodafone, Newbury, 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7A827450" w14:textId="77777777" w:rsidR="002A7CA6" w:rsidRPr="00E22E91" w:rsidRDefault="002A7CA6" w:rsidP="002A7CA6">
            <w:pPr>
              <w:rPr>
                <w:rStyle w:val="SubtleReference"/>
              </w:rPr>
            </w:pPr>
          </w:p>
          <w:p w14:paraId="79B5102E" w14:textId="2214BDBF" w:rsidR="002A7CA6" w:rsidRPr="00192E5E" w:rsidRDefault="00076BFA" w:rsidP="002A7CA6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2000</w:t>
            </w:r>
            <w:r w:rsidR="002A7CA6" w:rsidRPr="00192E5E">
              <w:rPr>
                <w:rStyle w:val="OrangeExpanded"/>
              </w:rPr>
              <w:t xml:space="preserve">   VICE president sales, EMEA</w:t>
            </w:r>
          </w:p>
          <w:p w14:paraId="58D3552B" w14:textId="032CB387" w:rsidR="00090880" w:rsidRPr="000844A4" w:rsidRDefault="002A7CA6" w:rsidP="002A7CA6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Nortel Networks, Brentwood, UK</w:t>
            </w:r>
            <w:r w:rsidR="00961366">
              <w:rPr>
                <w:sz w:val="21"/>
                <w:lang w:val="en-GB"/>
              </w:rPr>
              <w:t xml:space="preserve"> (Full-Time)</w:t>
            </w:r>
          </w:p>
        </w:tc>
      </w:tr>
    </w:tbl>
    <w:p w14:paraId="6CEFD056" w14:textId="11791553" w:rsidR="00C70088" w:rsidRDefault="00C70088" w:rsidP="000844A4">
      <w:pPr>
        <w:spacing w:after="200" w:line="276" w:lineRule="auto"/>
      </w:pPr>
    </w:p>
    <w:sectPr w:rsidR="00C70088" w:rsidSect="001C7299">
      <w:footerReference w:type="first" r:id="rId7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7E7AF" w14:textId="77777777" w:rsidR="00E80BFE" w:rsidRDefault="00E80BFE" w:rsidP="001C7299">
      <w:pPr>
        <w:spacing w:line="240" w:lineRule="auto"/>
      </w:pPr>
      <w:r>
        <w:separator/>
      </w:r>
    </w:p>
  </w:endnote>
  <w:endnote w:type="continuationSeparator" w:id="0">
    <w:p w14:paraId="54F9AF68" w14:textId="77777777" w:rsidR="00E80BFE" w:rsidRDefault="00E80BFE" w:rsidP="001C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499C" w14:textId="77777777" w:rsidR="005E7ACD" w:rsidRPr="005E7ACD" w:rsidRDefault="005E7ACD" w:rsidP="002C17AF">
    <w:pPr>
      <w:pStyle w:val="Footer"/>
      <w:jc w:val="right"/>
      <w:rPr>
        <w:vanish/>
        <w:color w:val="808080" w:themeColor="background1" w:themeShade="80"/>
      </w:rPr>
    </w:pPr>
    <w:r w:rsidRPr="005E7ACD">
      <w:rPr>
        <w:rStyle w:val="tgc"/>
        <w:vanish/>
      </w:rPr>
      <w:t xml:space="preserve">© </w:t>
    </w:r>
    <w:r w:rsidRPr="005E7ACD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074E3" w14:textId="77777777" w:rsidR="00E80BFE" w:rsidRDefault="00E80BFE" w:rsidP="001C7299">
      <w:pPr>
        <w:spacing w:line="240" w:lineRule="auto"/>
      </w:pPr>
      <w:r>
        <w:separator/>
      </w:r>
    </w:p>
  </w:footnote>
  <w:footnote w:type="continuationSeparator" w:id="0">
    <w:p w14:paraId="03219A46" w14:textId="77777777" w:rsidR="00E80BFE" w:rsidRDefault="00E80BFE" w:rsidP="001C7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6DC"/>
    <w:multiLevelType w:val="hybridMultilevel"/>
    <w:tmpl w:val="42DA11E4"/>
    <w:lvl w:ilvl="0" w:tplc="9678E00C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6AC6"/>
    <w:multiLevelType w:val="hybridMultilevel"/>
    <w:tmpl w:val="CBE49730"/>
    <w:lvl w:ilvl="0" w:tplc="3CD63BBA">
      <w:start w:val="91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0DAC"/>
    <w:multiLevelType w:val="hybridMultilevel"/>
    <w:tmpl w:val="447E1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74082C"/>
    <w:multiLevelType w:val="hybridMultilevel"/>
    <w:tmpl w:val="C58E6754"/>
    <w:lvl w:ilvl="0" w:tplc="770A1ED8">
      <w:start w:val="91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F3598"/>
    <w:multiLevelType w:val="multilevel"/>
    <w:tmpl w:val="8C00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7D"/>
    <w:rsid w:val="00012894"/>
    <w:rsid w:val="00035EFD"/>
    <w:rsid w:val="00073C1A"/>
    <w:rsid w:val="00076BFA"/>
    <w:rsid w:val="000844A4"/>
    <w:rsid w:val="00090880"/>
    <w:rsid w:val="000A2D9F"/>
    <w:rsid w:val="001314DE"/>
    <w:rsid w:val="0016294A"/>
    <w:rsid w:val="00192E5E"/>
    <w:rsid w:val="001B53BF"/>
    <w:rsid w:val="001C7299"/>
    <w:rsid w:val="001E07B1"/>
    <w:rsid w:val="0026130B"/>
    <w:rsid w:val="00264FCC"/>
    <w:rsid w:val="002650F5"/>
    <w:rsid w:val="002A7CA6"/>
    <w:rsid w:val="002C17AF"/>
    <w:rsid w:val="002C4C24"/>
    <w:rsid w:val="00335466"/>
    <w:rsid w:val="00365FF7"/>
    <w:rsid w:val="00395BCC"/>
    <w:rsid w:val="003A6F7D"/>
    <w:rsid w:val="003B2512"/>
    <w:rsid w:val="00450086"/>
    <w:rsid w:val="004702DA"/>
    <w:rsid w:val="004709EF"/>
    <w:rsid w:val="004D35C6"/>
    <w:rsid w:val="004D7E43"/>
    <w:rsid w:val="00513FA6"/>
    <w:rsid w:val="00532165"/>
    <w:rsid w:val="005E27A1"/>
    <w:rsid w:val="005E7ACD"/>
    <w:rsid w:val="005F0BDB"/>
    <w:rsid w:val="00662CB4"/>
    <w:rsid w:val="0066510F"/>
    <w:rsid w:val="006A06E0"/>
    <w:rsid w:val="00703B10"/>
    <w:rsid w:val="007614A9"/>
    <w:rsid w:val="00763961"/>
    <w:rsid w:val="007A7756"/>
    <w:rsid w:val="007C0B47"/>
    <w:rsid w:val="0080792E"/>
    <w:rsid w:val="008119F7"/>
    <w:rsid w:val="00852312"/>
    <w:rsid w:val="009213FF"/>
    <w:rsid w:val="00961366"/>
    <w:rsid w:val="009B1191"/>
    <w:rsid w:val="009D4A01"/>
    <w:rsid w:val="00A17489"/>
    <w:rsid w:val="00A504A6"/>
    <w:rsid w:val="00A844EF"/>
    <w:rsid w:val="00AD46BF"/>
    <w:rsid w:val="00C51FDF"/>
    <w:rsid w:val="00C6484B"/>
    <w:rsid w:val="00C70088"/>
    <w:rsid w:val="00C96FD5"/>
    <w:rsid w:val="00CC666C"/>
    <w:rsid w:val="00D010F2"/>
    <w:rsid w:val="00D074CB"/>
    <w:rsid w:val="00D9574C"/>
    <w:rsid w:val="00E22E91"/>
    <w:rsid w:val="00E233EA"/>
    <w:rsid w:val="00E277D0"/>
    <w:rsid w:val="00E80BFE"/>
    <w:rsid w:val="00E94A0B"/>
    <w:rsid w:val="00EB0559"/>
    <w:rsid w:val="00ED20C4"/>
    <w:rsid w:val="00F07343"/>
    <w:rsid w:val="00F90E74"/>
    <w:rsid w:val="00FB3BED"/>
    <w:rsid w:val="00FD662C"/>
    <w:rsid w:val="00FE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77C55"/>
  <w15:docId w15:val="{286D8E0F-8CAA-4FB8-86EB-4BA540EE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E0"/>
    <w:pPr>
      <w:spacing w:after="0" w:line="264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961"/>
    <w:pPr>
      <w:shd w:val="clear" w:color="auto" w:fill="F2F2F2" w:themeFill="background1" w:themeFillShade="F2"/>
      <w:outlineLvl w:val="0"/>
    </w:pPr>
    <w:rPr>
      <w:b/>
      <w:caps/>
      <w:color w:val="000000" w:themeColor="text1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012894"/>
    <w:pPr>
      <w:spacing w:before="80"/>
      <w:jc w:val="center"/>
    </w:pPr>
    <w:rPr>
      <w:rFonts w:ascii="Franklin Gothic Demi" w:hAnsi="Franklin Gothic Demi"/>
      <w:color w:val="000000" w:themeColor="text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961"/>
    <w:rPr>
      <w:rFonts w:ascii="Franklin Gothic Book" w:hAnsi="Franklin Gothic Book"/>
      <w:b/>
      <w:caps/>
      <w:color w:val="000000" w:themeColor="text1"/>
      <w:spacing w:val="40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090880"/>
    <w:rPr>
      <w:b/>
      <w:caps/>
      <w:color w:val="C45911"/>
      <w:spacing w:val="40"/>
      <w:sz w:val="20"/>
    </w:rPr>
  </w:style>
  <w:style w:type="paragraph" w:styleId="ListParagraph">
    <w:name w:val="List Paragraph"/>
    <w:basedOn w:val="Normal"/>
    <w:uiPriority w:val="34"/>
    <w:qFormat/>
    <w:rsid w:val="006A06E0"/>
    <w:pPr>
      <w:numPr>
        <w:numId w:val="2"/>
      </w:numPr>
      <w:spacing w:line="288" w:lineRule="auto"/>
      <w:ind w:left="274" w:hanging="274"/>
      <w:contextualSpacing/>
    </w:pPr>
  </w:style>
  <w:style w:type="character" w:customStyle="1" w:styleId="BlackExpanded">
    <w:name w:val="Black Expanded"/>
    <w:basedOn w:val="DefaultParagraphFont"/>
    <w:uiPriority w:val="1"/>
    <w:qFormat/>
    <w:rsid w:val="006A06E0"/>
    <w:rPr>
      <w:b/>
      <w:caps/>
      <w:color w:val="000000" w:themeColor="text1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1C72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9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1C7299"/>
    <w:pPr>
      <w:tabs>
        <w:tab w:val="right" w:pos="1080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99"/>
    <w:rPr>
      <w:rFonts w:ascii="Franklin Gothic Book" w:hAnsi="Franklin Gothic Book"/>
    </w:rPr>
  </w:style>
  <w:style w:type="character" w:customStyle="1" w:styleId="BoldExpandedConsola">
    <w:name w:val="Bold Expanded Consola"/>
    <w:basedOn w:val="DefaultParagraphFont"/>
    <w:uiPriority w:val="1"/>
    <w:qFormat/>
    <w:rsid w:val="002C17AF"/>
    <w:rPr>
      <w:rFonts w:ascii="Consolas" w:hAnsi="Consolas" w:cs="Consolas"/>
      <w:b/>
      <w:caps/>
      <w:smallCaps w:val="0"/>
      <w:spacing w:val="20"/>
      <w:lang w:val="en-US"/>
    </w:rPr>
  </w:style>
  <w:style w:type="character" w:styleId="Hyperlink">
    <w:name w:val="Hyperlink"/>
    <w:basedOn w:val="DefaultParagraphFont"/>
    <w:uiPriority w:val="99"/>
    <w:unhideWhenUsed/>
    <w:rsid w:val="00F07343"/>
    <w:rPr>
      <w:color w:val="0000FF"/>
      <w:u w:val="single"/>
    </w:rPr>
  </w:style>
  <w:style w:type="character" w:customStyle="1" w:styleId="tgc">
    <w:name w:val="_tgc"/>
    <w:rsid w:val="005E7ACD"/>
  </w:style>
  <w:style w:type="character" w:styleId="SubtleReference">
    <w:name w:val="Subtle Reference"/>
    <w:basedOn w:val="DefaultParagraphFont"/>
    <w:uiPriority w:val="31"/>
    <w:qFormat/>
    <w:rsid w:val="00E22E91"/>
    <w:rPr>
      <w:smallCaps/>
      <w:color w:val="5A5A5A" w:themeColor="text1" w:themeTint="A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Microsoft Office User</cp:lastModifiedBy>
  <cp:revision>4</cp:revision>
  <cp:lastPrinted>2014-03-25T18:40:00Z</cp:lastPrinted>
  <dcterms:created xsi:type="dcterms:W3CDTF">2019-10-25T12:43:00Z</dcterms:created>
  <dcterms:modified xsi:type="dcterms:W3CDTF">2020-09-01T13:44:00Z</dcterms:modified>
</cp:coreProperties>
</file>